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Приложение N 3.2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к приказу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Управления по тарифному регулированию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Мурманской области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от 26 мая 2011 г. N 29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ИНФОРМАЦИЯ</w:t>
      </w: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О ЦЕНАХ (ТАРИФАХ) НА РЕГУЛИРУЕМЫЕ ТОВАРЫ И УСЛУГИ И</w:t>
      </w:r>
    </w:p>
    <w:p w:rsidR="0078294B" w:rsidRPr="0078294B" w:rsidRDefault="0078294B" w:rsidP="0078294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8294B">
        <w:rPr>
          <w:rFonts w:ascii="Times New Roman" w:hAnsi="Times New Roman" w:cs="Times New Roman"/>
          <w:sz w:val="16"/>
          <w:szCs w:val="16"/>
        </w:rPr>
        <w:t>НАДБАВКАХ К ЭТИМ ЦЕНАМ (ТАРИФАМ) (ОДНОСТАВОЧНЫЕ ТАРИФЫ)</w:t>
      </w: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9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75"/>
        <w:gridCol w:w="1134"/>
        <w:gridCol w:w="673"/>
        <w:gridCol w:w="1134"/>
        <w:gridCol w:w="1135"/>
        <w:gridCol w:w="964"/>
        <w:gridCol w:w="1197"/>
        <w:gridCol w:w="1339"/>
        <w:gridCol w:w="1418"/>
      </w:tblGrid>
      <w:tr w:rsidR="0078294B" w:rsidRPr="0078294B" w:rsidTr="00AE02B4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Тариф на тепловую энергию/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дифференциация по видам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теплоносителя     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Бюджетные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потребители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Прочие    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ввода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Срок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действия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(если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установлен)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AE02B4" w:rsidP="00AE02B4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регулирующего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органа,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принявшего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решение об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утверждении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цен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официального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опубликования</w:t>
            </w:r>
          </w:p>
        </w:tc>
      </w:tr>
      <w:tr w:rsidR="0078294B" w:rsidRPr="0078294B" w:rsidTr="00AE02B4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тариф,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руб./Гкал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тариф,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руб./Гкал  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2           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3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4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5  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6    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7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8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9      </w:t>
            </w: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Тариф без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дифференциации по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видам    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теплоносителя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73444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1063</w:t>
            </w:r>
            <w:r w:rsidR="0073444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2502F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С 01/01/201</w:t>
            </w:r>
            <w:r w:rsidR="002502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2502F2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2502F2">
              <w:rPr>
                <w:rFonts w:ascii="Times New Roman" w:hAnsi="Times New Roman" w:cs="Times New Roman"/>
                <w:sz w:val="16"/>
                <w:szCs w:val="16"/>
              </w:rPr>
              <w:t>31/2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2502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  <w:r w:rsidR="002502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/201</w:t>
            </w:r>
            <w:r w:rsidR="002502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УТР по Мурманской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3444A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Газета Мурманский Вестник</w:t>
            </w: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Горячая вода, в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том числе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Отборный пар,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всего, в том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числе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1,2 - 2,5 кг/см2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2,5 - 7 кг/см2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7 - 13 кг/см2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6.2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&gt; 13 кг/см2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Острый     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редуцированный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пар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через   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тепловую   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>8.2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8294B">
              <w:rPr>
                <w:rFonts w:ascii="Times New Roman" w:hAnsi="Times New Roman" w:cs="Times New Roman"/>
                <w:sz w:val="16"/>
                <w:szCs w:val="16"/>
              </w:rPr>
              <w:t xml:space="preserve">отпуск с   </w:t>
            </w:r>
            <w:r w:rsidRPr="0078294B">
              <w:rPr>
                <w:rFonts w:ascii="Times New Roman" w:hAnsi="Times New Roman" w:cs="Times New Roman"/>
                <w:sz w:val="16"/>
                <w:szCs w:val="16"/>
              </w:rPr>
              <w:br/>
              <w:t>коллекторов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294B" w:rsidRPr="0078294B" w:rsidTr="00AE02B4">
        <w:trPr>
          <w:cantSplit/>
          <w:trHeight w:val="240"/>
        </w:trPr>
        <w:tc>
          <w:tcPr>
            <w:tcW w:w="106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94B" w:rsidRPr="0078294B" w:rsidRDefault="0078294B" w:rsidP="00B6193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8294B" w:rsidRPr="0078294B" w:rsidRDefault="0078294B" w:rsidP="007829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C3AE4" w:rsidRPr="0078294B" w:rsidRDefault="002C3AE4">
      <w:pPr>
        <w:rPr>
          <w:rFonts w:ascii="Times New Roman" w:hAnsi="Times New Roman" w:cs="Times New Roman"/>
          <w:sz w:val="16"/>
          <w:szCs w:val="16"/>
        </w:rPr>
      </w:pPr>
    </w:p>
    <w:sectPr w:rsidR="002C3AE4" w:rsidRPr="0078294B" w:rsidSect="0078294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78294B"/>
    <w:rsid w:val="002502F2"/>
    <w:rsid w:val="002C3AE4"/>
    <w:rsid w:val="00355FDA"/>
    <w:rsid w:val="0073444A"/>
    <w:rsid w:val="0078294B"/>
    <w:rsid w:val="007D18AB"/>
    <w:rsid w:val="00AE02B4"/>
    <w:rsid w:val="00DA4EF6"/>
    <w:rsid w:val="00E2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9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82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8</cp:revision>
  <cp:lastPrinted>2012-05-03T09:57:00Z</cp:lastPrinted>
  <dcterms:created xsi:type="dcterms:W3CDTF">2012-01-05T12:59:00Z</dcterms:created>
  <dcterms:modified xsi:type="dcterms:W3CDTF">2012-05-03T09:57:00Z</dcterms:modified>
</cp:coreProperties>
</file>