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Приложение N 3.27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к приказу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 xml:space="preserve">Основные показатели ФХД </w:t>
      </w:r>
      <w:r w:rsidR="00900D0B">
        <w:rPr>
          <w:rFonts w:ascii="Times New Roman" w:hAnsi="Times New Roman" w:cs="Times New Roman"/>
          <w:b/>
          <w:sz w:val="16"/>
          <w:szCs w:val="16"/>
        </w:rPr>
        <w:t>за 2011г.</w:t>
      </w:r>
      <w:r w:rsidRPr="003F2A7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 xml:space="preserve">на услуги по термической обработке твердых бытовых отходов (утилизации) 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>для потребителей ОАО "Завод ТО ТБО"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0"/>
        <w:gridCol w:w="5227"/>
        <w:gridCol w:w="1350"/>
        <w:gridCol w:w="1627"/>
      </w:tblGrid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00D0B" w:rsidP="00900D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итогам 2011г.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Вид регулируемой деятельности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X   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Термическая обработка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тбо</w:t>
            </w:r>
            <w:proofErr w:type="spellEnd"/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Выручка от регулируемой деятельности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00D0B" w:rsidP="00900D0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80606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Себестоимость оказываемых услуг по регулируемому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виду деятельности, включающей: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00D0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78162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3.1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00D0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16828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3.2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основного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производственного персонала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00D0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5772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3.3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амортизацию основных производственных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00D0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2194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3.4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Аренда имущества, используемого в технологическом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процессе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3.5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Общепроизводственные (цеховые) расходы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00D0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14876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3.5.1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E5096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1916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3.5.2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E5096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3.6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Общехозяйственные (управленческие) расходы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E5096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14876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3.6.1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E5096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2960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3.6.2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E5096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1012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3.7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(капитальный и текущий) основных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производственных средств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E5096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7785</w:t>
            </w:r>
          </w:p>
        </w:tc>
      </w:tr>
      <w:tr w:rsidR="003F2A78" w:rsidRPr="003F2A78" w:rsidTr="009B7B6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3.8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услуги производственного характера,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выполняемые по договорам с организациями на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проведение регламентных работ в рамках  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технологического процесса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Валовая прибыль от оказания услуг по регулируемому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виду деятельности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Default="003E5096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</w:t>
            </w:r>
          </w:p>
          <w:p w:rsidR="000E0070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Чистая прибыль по регулируемому виду деятельности с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указанием размера ее расходования на финансирование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мероприятий, предусмотренных инвестиционной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программой регулируемой организации, по развитию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системы (объектов) утилизации твердых бытовых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E5096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1955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Изменение стоимости основных фондов, в том числе за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счет ввода (вывода) из эксплуатации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E5096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7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принятых на утилизацию (захоронение) твердых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м3 в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год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E5096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численности основного   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производственного персонала </w:t>
            </w:r>
            <w:r w:rsidR="000E0070">
              <w:rPr>
                <w:rFonts w:ascii="Times New Roman" w:hAnsi="Times New Roman" w:cs="Times New Roman"/>
                <w:sz w:val="16"/>
                <w:szCs w:val="16"/>
              </w:rPr>
              <w:t xml:space="preserve">, приходящегося на то </w:t>
            </w:r>
            <w:proofErr w:type="spellStart"/>
            <w:r w:rsidR="000E0070">
              <w:rPr>
                <w:rFonts w:ascii="Times New Roman" w:hAnsi="Times New Roman" w:cs="Times New Roman"/>
                <w:sz w:val="16"/>
                <w:szCs w:val="16"/>
              </w:rPr>
              <w:t>тбо</w:t>
            </w:r>
            <w:proofErr w:type="spell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чел.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E5096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Комментарии </w:t>
            </w:r>
            <w:r w:rsidR="009B7B6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B7B63" w:rsidRPr="009B7B63">
              <w:rPr>
                <w:rFonts w:ascii="Times New Roman" w:hAnsi="Times New Roman" w:cs="Times New Roman"/>
                <w:sz w:val="16"/>
                <w:szCs w:val="16"/>
              </w:rPr>
              <w:t>подготовлено в соответствии с п.58 стандартов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3F2A78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3F2A78" w:rsidSect="003F2A7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3F2A78"/>
    <w:rsid w:val="000E0070"/>
    <w:rsid w:val="002C3AE4"/>
    <w:rsid w:val="003E5096"/>
    <w:rsid w:val="003F2A78"/>
    <w:rsid w:val="0057338F"/>
    <w:rsid w:val="00900D0B"/>
    <w:rsid w:val="009B7B63"/>
    <w:rsid w:val="009D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2A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F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dcterms:created xsi:type="dcterms:W3CDTF">2012-01-05T12:39:00Z</dcterms:created>
  <dcterms:modified xsi:type="dcterms:W3CDTF">2012-05-03T10:56:00Z</dcterms:modified>
</cp:coreProperties>
</file>